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" w:hanging="4"/>
        <w:jc w:val="center"/>
        <w:rPr>
          <w:rFonts w:ascii="Arial" w:cs="Arial" w:eastAsia="Arial" w:hAnsi="Arial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" w:hanging="4"/>
        <w:jc w:val="center"/>
        <w:rPr>
          <w:rFonts w:ascii="Arial" w:cs="Arial" w:eastAsia="Arial" w:hAnsi="Arial"/>
          <w:color w:val="000000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color w:val="000000"/>
          <w:sz w:val="40"/>
          <w:szCs w:val="40"/>
          <w:rtl w:val="0"/>
        </w:rPr>
        <w:t xml:space="preserve">Prohlášení zákonných zástupců dítěte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360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Prohlašuji, že ošetřující lékař nenařídil dítěti: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360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jméno,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říjmení:………………………….…………..............................................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360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rodné číslo:.............................../………………,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left="1" w:hanging="3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změnu režimu, dítě nejeví známky akutního onemocnění (průjem, zvýšená teplota apod.) a okresní hygienik ani ošetřující lékař mu nenařídil karanténní opatření. Není mi též známo, že ve 14 dnech před odjezdem přišlo dítě do styku s osobou s infekčním onemocněním nebo podezřelou z nákazy.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Dítě je schopno zúčastnit se letního tábora od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. července 20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25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 do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14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. července 20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25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Dítě    uplave    neuplave    25 metrů. (nehodící se škrtněte)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V Kralupech nad Vltavou dne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. července 20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" w:hanging="3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639"/>
        </w:tabs>
        <w:spacing w:after="567" w:line="276" w:lineRule="auto"/>
        <w:ind w:left="1" w:hanging="3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Podpis zákonn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ého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 zástupc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 dítěte: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639"/>
        </w:tabs>
        <w:spacing w:after="567" w:line="276" w:lineRule="auto"/>
        <w:ind w:left="1" w:hanging="3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1418" w:top="1418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071"/>
        <w:tab w:val="center" w:leader="none" w:pos="51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-CZ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Nadpis1">
    <w:name w:val="heading 1"/>
    <w:basedOn w:val="Normln"/>
    <w:next w:val="Normln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dpis2">
    <w:name w:val="heading 2"/>
    <w:basedOn w:val="Normln"/>
    <w:next w:val="Normln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dpis3">
    <w:name w:val="heading 3"/>
    <w:basedOn w:val="Normln"/>
    <w:next w:val="Normln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dpis4">
    <w:name w:val="heading 4"/>
    <w:basedOn w:val="Normln"/>
    <w:next w:val="Normln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dpis5">
    <w:name w:val="heading 5"/>
    <w:basedOn w:val="Normln"/>
    <w:next w:val="Normln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dpis6">
    <w:name w:val="heading 6"/>
    <w:basedOn w:val="Normln"/>
    <w:next w:val="Normln"/>
    <w:pPr>
      <w:keepNext w:val="1"/>
      <w:keepLines w:val="1"/>
      <w:spacing w:after="40" w:before="200"/>
      <w:outlineLvl w:val="5"/>
    </w:pPr>
    <w:rPr>
      <w:b w:val="1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pPr>
      <w:tabs>
        <w:tab w:val="center" w:pos="4819"/>
        <w:tab w:val="right" w:pos="9071"/>
      </w:tabs>
    </w:pPr>
  </w:style>
  <w:style w:type="paragraph" w:styleId="Podnadpis">
    <w:name w:val="Subtitle"/>
    <w:basedOn w:val="Normln"/>
    <w:next w:val="Normln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m0U3wYtF1JdQGFcPfNZpZShgbA==">CgMxLjA4AHIhMVp3V3ZsOTMtTlVmaTRQV09yYTNVX2k5YW90b2otOEMw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2023-06-15T20:16:00Z</dcterms:created>
  <dc:creator>Jaroslav Morávek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689f480-a218-42d4-ae7a-b284ddf98456_Enabled">
    <vt:lpwstr>true</vt:lpwstr>
  </property>
  <property fmtid="{D5CDD505-2E9C-101B-9397-08002B2CF9AE}" pid="3" name="MSIP_Label_3689f480-a218-42d4-ae7a-b284ddf98456_SetDate">
    <vt:lpwstr>2024-06-12T10:06:31Z</vt:lpwstr>
  </property>
  <property fmtid="{D5CDD505-2E9C-101B-9397-08002B2CF9AE}" pid="4" name="MSIP_Label_3689f480-a218-42d4-ae7a-b284ddf98456_Method">
    <vt:lpwstr>Standard</vt:lpwstr>
  </property>
  <property fmtid="{D5CDD505-2E9C-101B-9397-08002B2CF9AE}" pid="5" name="MSIP_Label_3689f480-a218-42d4-ae7a-b284ddf98456_Name">
    <vt:lpwstr>Internal</vt:lpwstr>
  </property>
  <property fmtid="{D5CDD505-2E9C-101B-9397-08002B2CF9AE}" pid="6" name="MSIP_Label_3689f480-a218-42d4-ae7a-b284ddf98456_SiteId">
    <vt:lpwstr>2acba9fe-1f29-49de-a1ee-45b3b7aff8f5</vt:lpwstr>
  </property>
  <property fmtid="{D5CDD505-2E9C-101B-9397-08002B2CF9AE}" pid="7" name="MSIP_Label_3689f480-a218-42d4-ae7a-b284ddf98456_ActionId">
    <vt:lpwstr>f6bee685-d2f5-4d26-9b4f-c20605b969af</vt:lpwstr>
  </property>
  <property fmtid="{D5CDD505-2E9C-101B-9397-08002B2CF9AE}" pid="8" name="MSIP_Label_3689f480-a218-42d4-ae7a-b284ddf98456_ContentBits">
    <vt:lpwstr>0</vt:lpwstr>
  </property>
</Properties>
</file>